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6C75DE" w:rsidRPr="00F7744D" w:rsidP="00756108">
      <w:pPr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 xml:space="preserve">Registered Number </w:t>
      </w:r>
      <w:r w:rsidRPr="00F7744D" w:rsidR="00F7744D">
        <w:rPr>
          <w:rStyle w:val="text1"/>
          <w:b/>
          <w:color w:val="auto"/>
          <w:sz w:val="24"/>
          <w:szCs w:val="24"/>
        </w:rPr>
        <w:t>07388600</w:t>
      </w:r>
    </w:p>
    <w:p w:rsidR="00756108" w:rsidRPr="00F7744D" w:rsidP="00756108">
      <w:pPr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LANCASHIRE ENTERPRISE PARTNERSHIP LIMITED</w:t>
      </w:r>
    </w:p>
    <w:p w:rsidR="00756108" w:rsidRPr="00F7744D" w:rsidP="00756108">
      <w:pPr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Dormant Accounts</w:t>
      </w:r>
    </w:p>
    <w:p w:rsidR="00756108" w:rsidRPr="00F7744D" w:rsidP="007561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September 2017</w:t>
      </w:r>
    </w:p>
    <w:p w:rsidR="00756108" w:rsidRPr="00F7744D" w:rsidP="00756108">
      <w:pPr>
        <w:jc w:val="center"/>
        <w:rPr>
          <w:rFonts w:ascii="Arial" w:hAnsi="Arial" w:cs="Arial"/>
          <w:b/>
          <w:sz w:val="24"/>
          <w:szCs w:val="24"/>
        </w:rPr>
      </w:pPr>
    </w:p>
    <w:p w:rsidR="00756108" w:rsidRPr="00F7744D" w:rsidP="00756108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Balan</w:t>
      </w:r>
      <w:r w:rsidR="000B361D">
        <w:rPr>
          <w:rFonts w:ascii="Arial" w:hAnsi="Arial" w:cs="Arial"/>
          <w:b/>
          <w:sz w:val="24"/>
          <w:szCs w:val="24"/>
        </w:rPr>
        <w:t>ce Sheet as at 30 September 2017</w:t>
      </w:r>
    </w:p>
    <w:p w:rsidR="00756108" w:rsidRPr="00F7744D" w:rsidP="00756108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  <w:t xml:space="preserve">    </w:t>
      </w: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  <w:t xml:space="preserve">   </w:t>
      </w:r>
      <w:r w:rsidR="000B361D">
        <w:rPr>
          <w:rFonts w:ascii="Arial" w:hAnsi="Arial" w:cs="Arial"/>
          <w:b/>
          <w:sz w:val="24"/>
          <w:szCs w:val="24"/>
        </w:rPr>
        <w:t>2017</w:t>
      </w:r>
      <w:r w:rsidR="000B361D">
        <w:rPr>
          <w:rFonts w:ascii="Arial" w:hAnsi="Arial" w:cs="Arial"/>
          <w:b/>
          <w:sz w:val="24"/>
          <w:szCs w:val="24"/>
        </w:rPr>
        <w:tab/>
      </w:r>
      <w:r w:rsidR="000B361D">
        <w:rPr>
          <w:rFonts w:ascii="Arial" w:hAnsi="Arial" w:cs="Arial"/>
          <w:b/>
          <w:sz w:val="24"/>
          <w:szCs w:val="24"/>
        </w:rPr>
        <w:tab/>
        <w:t>2016</w:t>
      </w:r>
    </w:p>
    <w:p w:rsidR="00756108" w:rsidRPr="00F7744D" w:rsidP="00756108">
      <w:pPr>
        <w:tabs>
          <w:tab w:val="left" w:pos="6860"/>
          <w:tab w:val="left" w:pos="8083"/>
        </w:tabs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3916392</wp:posOffset>
                </wp:positionH>
                <wp:positionV relativeFrom="paragraph">
                  <wp:posOffset>246416</wp:posOffset>
                </wp:positionV>
                <wp:extent cx="1777042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5" style="mso-wrap-distance-bottom:0;mso-wrap-distance-left:9pt;mso-wrap-distance-right:9pt;mso-wrap-distance-top:0;mso-wrap-style:square;position:absolute;visibility:visible;z-index:251659264" from="308.4pt,19.4pt" to="448.3pt,19.4pt" strokecolor="#0d0d0d" strokeweight="0.5pt">
                <v:stroke joinstyle="miter"/>
              </v:line>
            </w:pict>
          </mc:Fallback>
        </mc:AlternateContent>
      </w:r>
      <w:r w:rsidRPr="00F7744D">
        <w:rPr>
          <w:rFonts w:ascii="Arial" w:hAnsi="Arial" w:cs="Arial"/>
          <w:b/>
          <w:sz w:val="24"/>
          <w:szCs w:val="24"/>
        </w:rPr>
        <w:tab/>
        <w:t>£</w:t>
      </w:r>
      <w:r w:rsidRPr="00F7744D">
        <w:rPr>
          <w:rFonts w:ascii="Arial" w:hAnsi="Arial" w:cs="Arial"/>
          <w:b/>
          <w:sz w:val="24"/>
          <w:szCs w:val="24"/>
        </w:rPr>
        <w:tab/>
        <w:t>£</w:t>
      </w:r>
    </w:p>
    <w:p w:rsidR="00756108" w:rsidRPr="00F7744D" w:rsidP="00756108">
      <w:pPr>
        <w:tabs>
          <w:tab w:val="left" w:pos="6860"/>
        </w:tabs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189050</wp:posOffset>
                </wp:positionV>
                <wp:extent cx="1777042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mso-position-horizontal:right;mso-position-horizontal-relative:margin;mso-wrap-distance-bottom:0;mso-wrap-distance-left:9pt;mso-wrap-distance-right:9pt;mso-wrap-distance-top:0;mso-wrap-style:square;position:absolute;visibility:visible;z-index:251661312" from="88.7pt,14.9pt" to="228.6pt,14.9pt" strokecolor="#0d0d0d" strokeweight="0.5pt">
                <v:stroke joinstyle="miter"/>
                <w10:wrap anchorx="margin"/>
              </v:line>
            </w:pict>
          </mc:Fallback>
        </mc:AlternateContent>
      </w:r>
      <w:r w:rsidRPr="00F7744D">
        <w:rPr>
          <w:rFonts w:ascii="Arial" w:hAnsi="Arial" w:cs="Arial"/>
          <w:b/>
          <w:sz w:val="24"/>
          <w:szCs w:val="24"/>
        </w:rPr>
        <w:t xml:space="preserve">Net assets </w:t>
      </w:r>
      <w:r w:rsidRPr="00F7744D">
        <w:rPr>
          <w:rFonts w:ascii="Arial" w:hAnsi="Arial" w:cs="Arial"/>
          <w:b/>
          <w:sz w:val="24"/>
          <w:szCs w:val="24"/>
        </w:rPr>
        <w:tab/>
        <w:t>0</w:t>
      </w:r>
      <w:r w:rsidRPr="00F7744D">
        <w:rPr>
          <w:rFonts w:ascii="Arial" w:hAnsi="Arial" w:cs="Arial"/>
          <w:b/>
          <w:sz w:val="24"/>
          <w:szCs w:val="24"/>
        </w:rPr>
        <w:tab/>
      </w:r>
      <w:r w:rsidRPr="00F7744D">
        <w:rPr>
          <w:rFonts w:ascii="Arial" w:hAnsi="Arial" w:cs="Arial"/>
          <w:b/>
          <w:sz w:val="24"/>
          <w:szCs w:val="24"/>
        </w:rPr>
        <w:tab/>
        <w:t xml:space="preserve">   0</w:t>
      </w:r>
    </w:p>
    <w:p w:rsidR="00756108" w:rsidRPr="00F7744D" w:rsidP="00756108">
      <w:pPr>
        <w:tabs>
          <w:tab w:val="left" w:pos="3804"/>
          <w:tab w:val="left" w:pos="6860"/>
          <w:tab w:val="left" w:pos="8097"/>
        </w:tabs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163267</wp:posOffset>
                </wp:positionV>
                <wp:extent cx="1777042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7" style="mso-position-horizontal:right;mso-position-horizontal-relative:margin;mso-wrap-distance-bottom:0;mso-wrap-distance-left:9pt;mso-wrap-distance-right:9pt;mso-wrap-distance-top:0;mso-wrap-style:square;position:absolute;visibility:visible;z-index:251663360" from="88.7pt,12.85pt" to="228.6pt,12.85pt" strokecolor="#0d0d0d" strokeweight="0.5pt">
                <v:stroke joinstyle="miter"/>
                <w10:wrap anchorx="margin"/>
              </v:line>
            </w:pict>
          </mc:Fallback>
        </mc:AlternateContent>
      </w:r>
      <w:r w:rsidRPr="00F7744D">
        <w:rPr>
          <w:rFonts w:ascii="Arial" w:hAnsi="Arial" w:cs="Arial"/>
          <w:b/>
          <w:sz w:val="24"/>
          <w:szCs w:val="24"/>
        </w:rPr>
        <w:t>Reserves</w:t>
      </w:r>
      <w:r w:rsidRPr="00F7744D">
        <w:rPr>
          <w:rFonts w:ascii="Arial" w:hAnsi="Arial" w:cs="Arial"/>
          <w:b/>
          <w:sz w:val="24"/>
          <w:szCs w:val="24"/>
        </w:rPr>
        <w:tab/>
      </w:r>
      <w:r w:rsidRPr="00F7744D">
        <w:rPr>
          <w:rFonts w:ascii="Arial" w:hAnsi="Arial" w:cs="Arial"/>
          <w:b/>
          <w:sz w:val="24"/>
          <w:szCs w:val="24"/>
        </w:rPr>
        <w:tab/>
        <w:t>0</w:t>
      </w:r>
      <w:r w:rsidRPr="00F7744D">
        <w:rPr>
          <w:rFonts w:ascii="Arial" w:hAnsi="Arial" w:cs="Arial"/>
          <w:b/>
          <w:sz w:val="24"/>
          <w:szCs w:val="24"/>
        </w:rPr>
        <w:tab/>
        <w:t>0</w:t>
      </w:r>
    </w:p>
    <w:p w:rsidR="00756108" w:rsidRPr="00F7744D" w:rsidP="00756108">
      <w:pPr>
        <w:rPr>
          <w:rFonts w:ascii="Arial" w:hAnsi="Arial" w:cs="Arial"/>
          <w:sz w:val="24"/>
          <w:szCs w:val="24"/>
        </w:rPr>
      </w:pPr>
    </w:p>
    <w:p w:rsidR="00756108" w:rsidRPr="00F7744D" w:rsidP="00756108">
      <w:pPr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STATEMENTS</w:t>
      </w:r>
    </w:p>
    <w:p w:rsidR="00756108" w:rsidRPr="00F7744D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 xml:space="preserve">For the year ending 30 </w:t>
      </w:r>
      <w:r w:rsidRPr="00F7744D" w:rsidR="00C3026C">
        <w:rPr>
          <w:rFonts w:ascii="Arial" w:hAnsi="Arial" w:cs="Arial"/>
          <w:sz w:val="24"/>
          <w:szCs w:val="24"/>
        </w:rPr>
        <w:t xml:space="preserve">September </w:t>
      </w:r>
      <w:r w:rsidR="000B361D">
        <w:rPr>
          <w:rFonts w:ascii="Arial" w:hAnsi="Arial" w:cs="Arial"/>
          <w:sz w:val="24"/>
          <w:szCs w:val="24"/>
        </w:rPr>
        <w:t>2017</w:t>
      </w:r>
      <w:r w:rsidRPr="00F7744D">
        <w:rPr>
          <w:rFonts w:ascii="Arial" w:hAnsi="Arial" w:cs="Arial"/>
          <w:sz w:val="24"/>
          <w:szCs w:val="24"/>
        </w:rPr>
        <w:t xml:space="preserve"> the company was entitled to exemption under section 480 of the Companies Act 2006 relating to dormant companies.</w:t>
      </w:r>
    </w:p>
    <w:p w:rsidR="00756108" w:rsidRPr="00F7744D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>The members have not required the company to obtain an audit in accordance with section 476 of the Companies Act 2006</w:t>
      </w:r>
      <w:r w:rsidR="00BF0A37">
        <w:rPr>
          <w:rFonts w:ascii="Arial" w:hAnsi="Arial" w:cs="Arial"/>
          <w:sz w:val="24"/>
          <w:szCs w:val="24"/>
        </w:rPr>
        <w:t>.</w:t>
      </w:r>
    </w:p>
    <w:p w:rsidR="00756108" w:rsidRPr="00F7744D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>The directors acknowledge their responsibilities for complying with the requirements of the Act with respect to accounting records and the preparation of accounts.</w:t>
      </w:r>
    </w:p>
    <w:p w:rsidR="00756108" w:rsidRPr="00F7744D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 xml:space="preserve">These accounts have been prepared in accordance with the provisions applicable to companies subject to the small </w:t>
      </w:r>
      <w:r w:rsidRPr="00F7744D">
        <w:rPr>
          <w:rFonts w:ascii="Arial" w:hAnsi="Arial" w:cs="Arial"/>
          <w:sz w:val="24"/>
          <w:szCs w:val="24"/>
        </w:rPr>
        <w:t>companies</w:t>
      </w:r>
      <w:r w:rsidRPr="00F7744D">
        <w:rPr>
          <w:rFonts w:ascii="Arial" w:hAnsi="Arial" w:cs="Arial"/>
          <w:sz w:val="24"/>
          <w:szCs w:val="24"/>
        </w:rPr>
        <w:t xml:space="preserve"> regime.</w:t>
      </w:r>
    </w:p>
    <w:p w:rsidR="00756108" w:rsidRPr="00F7744D" w:rsidP="00756108">
      <w:pPr>
        <w:rPr>
          <w:rFonts w:ascii="Arial" w:hAnsi="Arial" w:cs="Arial"/>
          <w:sz w:val="24"/>
          <w:szCs w:val="24"/>
        </w:rPr>
      </w:pPr>
    </w:p>
    <w:p w:rsidR="00741E31" w:rsidRPr="00F7744D" w:rsidP="00756108">
      <w:p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 xml:space="preserve">Approved by the Board on </w:t>
      </w:r>
      <w:r w:rsidR="000B361D">
        <w:rPr>
          <w:rFonts w:ascii="Arial" w:hAnsi="Arial" w:cs="Arial"/>
          <w:sz w:val="24"/>
          <w:szCs w:val="24"/>
        </w:rPr>
        <w:t>30</w:t>
      </w:r>
      <w:r w:rsidRPr="000B361D" w:rsidR="000B361D">
        <w:rPr>
          <w:rFonts w:ascii="Arial" w:hAnsi="Arial" w:cs="Arial"/>
          <w:sz w:val="24"/>
          <w:szCs w:val="24"/>
          <w:vertAlign w:val="superscript"/>
        </w:rPr>
        <w:t>th</w:t>
      </w:r>
      <w:r w:rsidR="000B361D">
        <w:rPr>
          <w:rFonts w:ascii="Arial" w:hAnsi="Arial" w:cs="Arial"/>
          <w:sz w:val="24"/>
          <w:szCs w:val="24"/>
        </w:rPr>
        <w:t xml:space="preserve"> January 2018</w:t>
      </w:r>
      <w:bookmarkStart w:id="0" w:name="_GoBack"/>
      <w:bookmarkEnd w:id="0"/>
    </w:p>
    <w:p w:rsidR="00741E31" w:rsidRPr="00F7744D" w:rsidP="00756108">
      <w:pPr>
        <w:rPr>
          <w:rFonts w:ascii="Arial" w:hAnsi="Arial" w:cs="Arial"/>
          <w:sz w:val="24"/>
          <w:szCs w:val="24"/>
        </w:rPr>
      </w:pPr>
    </w:p>
    <w:p w:rsidR="00741E31" w:rsidRPr="00F7744D" w:rsidP="00756108">
      <w:p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>And signed on their behalf by:</w:t>
      </w:r>
    </w:p>
    <w:p w:rsidR="00C3026C" w:rsidP="00756108">
      <w:pPr>
        <w:rPr>
          <w:rFonts w:ascii="Arial" w:hAnsi="Arial" w:cs="Arial"/>
          <w:sz w:val="24"/>
          <w:szCs w:val="24"/>
        </w:rPr>
      </w:pPr>
    </w:p>
    <w:p w:rsidR="00F7744D" w:rsidP="00756108">
      <w:pPr>
        <w:rPr>
          <w:rFonts w:ascii="Arial" w:hAnsi="Arial" w:cs="Arial"/>
          <w:sz w:val="24"/>
          <w:szCs w:val="24"/>
        </w:rPr>
      </w:pPr>
    </w:p>
    <w:p w:rsidR="00F7744D" w:rsidRPr="00F7744D" w:rsidP="00756108">
      <w:pPr>
        <w:rPr>
          <w:rFonts w:ascii="Arial" w:hAnsi="Arial" w:cs="Arial"/>
          <w:sz w:val="24"/>
          <w:szCs w:val="24"/>
        </w:rPr>
      </w:pPr>
    </w:p>
    <w:p w:rsidR="00741E31" w:rsidRPr="00F7744D" w:rsidP="00756108">
      <w:pPr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Edwin Booth, Director</w:t>
      </w:r>
    </w:p>
    <w:p w:rsidR="00741E31" w:rsidRPr="00F7744D" w:rsidP="00756108">
      <w:pPr>
        <w:rPr>
          <w:rFonts w:ascii="Arial" w:hAnsi="Arial" w:cs="Arial"/>
          <w:b/>
          <w:sz w:val="24"/>
          <w:szCs w:val="24"/>
        </w:rPr>
      </w:pPr>
    </w:p>
    <w:p w:rsidR="00741E31" w:rsidRPr="00F7744D" w:rsidP="00756108">
      <w:pPr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NOTES</w:t>
      </w:r>
    </w:p>
    <w:p w:rsidR="00741E31" w:rsidRPr="00F7744D" w:rsidP="00756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 is limited by guarantee</w:t>
      </w:r>
    </w:p>
    <w:p w:rsidR="00741E31" w:rsidRPr="00F7744D" w:rsidP="00756108">
      <w:pPr>
        <w:rPr>
          <w:rFonts w:ascii="Arial" w:hAnsi="Arial" w:cs="Arial"/>
          <w:sz w:val="24"/>
          <w:szCs w:val="24"/>
        </w:rPr>
      </w:pPr>
    </w:p>
    <w:sectPr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053D" w:rsidRPr="0017053D" w:rsidP="0017053D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EB4D6A"/>
    <w:multiLevelType w:val="hybridMultilevel"/>
    <w:tmpl w:val="253A6AE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108"/>
    <w:pPr>
      <w:ind w:left="720"/>
      <w:contextualSpacing/>
    </w:pPr>
  </w:style>
  <w:style w:type="character" w:customStyle="1" w:styleId="text1">
    <w:name w:val="text1"/>
    <w:basedOn w:val="DefaultParagraphFont"/>
    <w:rsid w:val="00F7744D"/>
    <w:rPr>
      <w:rFonts w:ascii="Arial" w:hAnsi="Arial" w:cs="Arial" w:hint="default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3D"/>
  </w:style>
  <w:style w:type="paragraph" w:styleId="Footer">
    <w:name w:val="footer"/>
    <w:basedOn w:val="Normal"/>
    <w:link w:val="FooterChar"/>
    <w:uiPriority w:val="99"/>
    <w:unhideWhenUsed/>
    <w:rsid w:val="0017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Heather</dc:creator>
  <cp:lastModifiedBy>Milroy, Andy</cp:lastModifiedBy>
  <cp:revision>7</cp:revision>
  <dcterms:created xsi:type="dcterms:W3CDTF">2014-12-12T15:54:00Z</dcterms:created>
  <dcterms:modified xsi:type="dcterms:W3CDTF">2018-01-11T15:30:00Z</dcterms:modified>
</cp:coreProperties>
</file>